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080" w:rsidRDefault="00993080" w:rsidP="00993080">
      <w:pPr>
        <w:rPr>
          <w:rFonts w:ascii="Arial" w:eastAsia="Times New Roman" w:hAnsi="Arial" w:cs="Arial"/>
          <w:sz w:val="18"/>
          <w:szCs w:val="18"/>
        </w:rPr>
      </w:pPr>
    </w:p>
    <w:p w:rsidR="00993080" w:rsidRPr="00993080" w:rsidRDefault="00993080" w:rsidP="00993080">
      <w:pPr>
        <w:pStyle w:val="2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99308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Zyxel</w:t>
      </w:r>
      <w:proofErr w:type="spellEnd"/>
      <w:r w:rsidRPr="0099308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P660HTW2 EE</w:t>
      </w:r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 </w:t>
      </w:r>
      <w:r>
        <w:rPr>
          <w:sz w:val="28"/>
          <w:szCs w:val="28"/>
        </w:rPr>
        <w:t>Подключить оборудование как указано на рис. 1</w:t>
      </w:r>
    </w:p>
    <w:p w:rsidR="00993080" w:rsidRDefault="00993080" w:rsidP="00993080">
      <w:r>
        <w:rPr>
          <w:noProof/>
        </w:rPr>
        <w:drawing>
          <wp:inline distT="0" distB="0" distL="0" distR="0" wp14:anchorId="0E384AEF" wp14:editId="209F6481">
            <wp:extent cx="5943600" cy="4019550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80" w:rsidRDefault="00993080" w:rsidP="00993080"/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  <w:r>
        <w:rPr>
          <w:sz w:val="28"/>
          <w:szCs w:val="28"/>
        </w:rPr>
        <w:t>Перед настройкой модема его необходимо сбросить к заводским</w:t>
      </w:r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настройкам, нажав и удерживая в течение 10 сек утопленную кнопку </w:t>
      </w:r>
      <w:r>
        <w:rPr>
          <w:b/>
          <w:bCs/>
          <w:sz w:val="28"/>
          <w:szCs w:val="28"/>
        </w:rPr>
        <w:t xml:space="preserve">RESET </w:t>
      </w:r>
      <w:r>
        <w:rPr>
          <w:sz w:val="28"/>
          <w:szCs w:val="28"/>
        </w:rPr>
        <w:t>на</w:t>
      </w:r>
    </w:p>
    <w:p w:rsidR="00993080" w:rsidRDefault="00993080" w:rsidP="00993080">
      <w:pPr>
        <w:rPr>
          <w:sz w:val="28"/>
          <w:szCs w:val="28"/>
        </w:rPr>
      </w:pPr>
      <w:r>
        <w:rPr>
          <w:sz w:val="28"/>
          <w:szCs w:val="28"/>
        </w:rPr>
        <w:t>задней панели модема.</w:t>
      </w:r>
    </w:p>
    <w:p w:rsidR="00993080" w:rsidRDefault="00993080" w:rsidP="00993080">
      <w:pPr>
        <w:rPr>
          <w:sz w:val="28"/>
          <w:szCs w:val="28"/>
        </w:rPr>
      </w:pPr>
    </w:p>
    <w:p w:rsidR="00993080" w:rsidRDefault="00993080" w:rsidP="00993080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Настройка Интернет</w:t>
      </w:r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 </w:t>
      </w:r>
      <w:r>
        <w:rPr>
          <w:sz w:val="28"/>
          <w:szCs w:val="28"/>
        </w:rPr>
        <w:t>Войти в веб-интерфейс модема:</w:t>
      </w:r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eastAsia="DejaVuSans"/>
          <w:sz w:val="28"/>
          <w:szCs w:val="28"/>
        </w:rPr>
        <w:t xml:space="preserve">- </w:t>
      </w:r>
      <w:r>
        <w:rPr>
          <w:sz w:val="28"/>
          <w:szCs w:val="28"/>
        </w:rPr>
        <w:t>Запустить обозреватель интернета (</w:t>
      </w:r>
      <w:proofErr w:type="spellStart"/>
      <w:r>
        <w:rPr>
          <w:sz w:val="28"/>
          <w:szCs w:val="28"/>
        </w:rPr>
        <w:t>Internet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Explorer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Mozilla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Opera</w:t>
      </w:r>
      <w:proofErr w:type="spellEnd"/>
      <w:r>
        <w:rPr>
          <w:sz w:val="28"/>
          <w:szCs w:val="28"/>
        </w:rPr>
        <w:t>)</w:t>
      </w:r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eastAsia="DejaVuSans"/>
          <w:sz w:val="28"/>
          <w:szCs w:val="28"/>
        </w:rPr>
        <w:t xml:space="preserve">- </w:t>
      </w:r>
      <w:r>
        <w:rPr>
          <w:sz w:val="28"/>
          <w:szCs w:val="28"/>
        </w:rPr>
        <w:t xml:space="preserve">В адресной строке набрать </w:t>
      </w:r>
      <w:r>
        <w:rPr>
          <w:b/>
          <w:bCs/>
          <w:sz w:val="28"/>
          <w:szCs w:val="28"/>
        </w:rPr>
        <w:t xml:space="preserve">192.168.1.1 </w:t>
      </w:r>
      <w:r>
        <w:rPr>
          <w:sz w:val="28"/>
          <w:szCs w:val="28"/>
        </w:rPr>
        <w:t xml:space="preserve">и нажать клавишу </w:t>
      </w:r>
      <w:proofErr w:type="spellStart"/>
      <w:r>
        <w:rPr>
          <w:sz w:val="28"/>
          <w:szCs w:val="28"/>
        </w:rPr>
        <w:t>Enter</w:t>
      </w:r>
      <w:proofErr w:type="spellEnd"/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eastAsia="DejaVuSans"/>
          <w:sz w:val="28"/>
          <w:szCs w:val="28"/>
        </w:rPr>
        <w:t xml:space="preserve">- </w:t>
      </w:r>
      <w:r>
        <w:rPr>
          <w:sz w:val="28"/>
          <w:szCs w:val="28"/>
        </w:rPr>
        <w:t>В строке «</w:t>
      </w:r>
      <w:proofErr w:type="spellStart"/>
      <w:r>
        <w:rPr>
          <w:b/>
          <w:bCs/>
          <w:sz w:val="28"/>
          <w:szCs w:val="28"/>
        </w:rPr>
        <w:t>Password</w:t>
      </w:r>
      <w:proofErr w:type="spellEnd"/>
      <w:r>
        <w:rPr>
          <w:sz w:val="28"/>
          <w:szCs w:val="28"/>
        </w:rPr>
        <w:t>» набрать пароль для доступа к модему (по умолчанию</w:t>
      </w:r>
    </w:p>
    <w:p w:rsidR="00993080" w:rsidRDefault="00993080" w:rsidP="00993080">
      <w:pPr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b/>
          <w:bCs/>
          <w:sz w:val="28"/>
          <w:szCs w:val="28"/>
        </w:rPr>
        <w:t>1234</w:t>
      </w:r>
      <w:r>
        <w:rPr>
          <w:sz w:val="28"/>
          <w:szCs w:val="28"/>
        </w:rPr>
        <w:t>») и нажать кнопку «</w:t>
      </w:r>
      <w:proofErr w:type="spellStart"/>
      <w:r>
        <w:rPr>
          <w:b/>
          <w:bCs/>
          <w:sz w:val="28"/>
          <w:szCs w:val="28"/>
        </w:rPr>
        <w:t>Login</w:t>
      </w:r>
      <w:proofErr w:type="spellEnd"/>
      <w:r>
        <w:rPr>
          <w:sz w:val="28"/>
          <w:szCs w:val="28"/>
        </w:rPr>
        <w:t>» (рис. 2)</w:t>
      </w:r>
    </w:p>
    <w:p w:rsidR="00993080" w:rsidRDefault="00993080" w:rsidP="00993080">
      <w:r>
        <w:rPr>
          <w:noProof/>
        </w:rPr>
        <w:lastRenderedPageBreak/>
        <w:drawing>
          <wp:inline distT="0" distB="0" distL="0" distR="0" wp14:anchorId="1DDF6CC0" wp14:editId="1F5BCAF5">
            <wp:extent cx="5934075" cy="4876800"/>
            <wp:effectExtent l="0" t="0" r="952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80" w:rsidRDefault="00993080" w:rsidP="00993080">
      <w:pPr>
        <w:rPr>
          <w:rFonts w:eastAsia="DejaVuSans" w:cs="DejaVuSans"/>
        </w:rPr>
      </w:pPr>
      <w:r>
        <w:rPr>
          <w:rFonts w:eastAsia="DejaVuSans" w:cs="DejaVuSans"/>
        </w:rPr>
        <w:t>Рис.2</w:t>
      </w:r>
    </w:p>
    <w:p w:rsidR="00993080" w:rsidRDefault="00993080" w:rsidP="00993080">
      <w:pPr>
        <w:rPr>
          <w:rFonts w:eastAsia="DejaVuSans" w:cs="DejaVuSans"/>
        </w:rPr>
      </w:pPr>
    </w:p>
    <w:p w:rsidR="00993080" w:rsidRDefault="00993080" w:rsidP="00993080">
      <w:pPr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Нажать «</w:t>
      </w:r>
      <w:proofErr w:type="spellStart"/>
      <w:r>
        <w:rPr>
          <w:rFonts w:eastAsia="DejaVuSans"/>
          <w:b/>
          <w:bCs/>
          <w:sz w:val="28"/>
          <w:szCs w:val="28"/>
        </w:rPr>
        <w:t>Ignore</w:t>
      </w:r>
      <w:proofErr w:type="spellEnd"/>
      <w:r>
        <w:rPr>
          <w:rFonts w:eastAsia="DejaVuSans"/>
          <w:sz w:val="28"/>
          <w:szCs w:val="28"/>
        </w:rPr>
        <w:t>» (Рис. 3).</w:t>
      </w:r>
    </w:p>
    <w:p w:rsidR="00993080" w:rsidRDefault="00993080" w:rsidP="00993080">
      <w:r>
        <w:rPr>
          <w:noProof/>
        </w:rPr>
        <w:lastRenderedPageBreak/>
        <w:drawing>
          <wp:inline distT="0" distB="0" distL="0" distR="0" wp14:anchorId="1F85DE3D" wp14:editId="6DAB9DB4">
            <wp:extent cx="5934075" cy="48768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80" w:rsidRDefault="00993080" w:rsidP="00993080">
      <w:pPr>
        <w:rPr>
          <w:rFonts w:eastAsia="DejaVuSans" w:cs="DejaVuSans"/>
          <w:lang w:val="en-US"/>
        </w:rPr>
      </w:pPr>
      <w:r>
        <w:rPr>
          <w:rFonts w:eastAsia="DejaVuSans" w:cs="DejaVuSans"/>
        </w:rPr>
        <w:t>Рис</w:t>
      </w:r>
      <w:r>
        <w:rPr>
          <w:rFonts w:eastAsia="DejaVuSans" w:cs="DejaVuSans"/>
          <w:lang w:val="en-US"/>
        </w:rPr>
        <w:t>.3</w:t>
      </w:r>
    </w:p>
    <w:p w:rsidR="00993080" w:rsidRDefault="00993080" w:rsidP="00993080">
      <w:pPr>
        <w:rPr>
          <w:rFonts w:asciiTheme="minorHAnsi" w:eastAsia="DejaVuSans" w:hAnsiTheme="minorHAnsi" w:cs="DejaVuSans"/>
          <w:lang w:val="en-US"/>
        </w:rPr>
      </w:pPr>
    </w:p>
    <w:p w:rsidR="00993080" w:rsidRDefault="00993080" w:rsidP="00993080">
      <w:pPr>
        <w:rPr>
          <w:rFonts w:eastAsia="DejaVuSans"/>
          <w:sz w:val="28"/>
          <w:szCs w:val="28"/>
          <w:lang w:val="en-US"/>
        </w:rPr>
      </w:pPr>
      <w:r>
        <w:rPr>
          <w:rFonts w:eastAsia="DejaVuSans"/>
          <w:sz w:val="28"/>
          <w:szCs w:val="28"/>
          <w:lang w:val="en-US"/>
        </w:rPr>
        <w:t xml:space="preserve">- </w:t>
      </w:r>
      <w:r>
        <w:rPr>
          <w:rFonts w:eastAsia="DejaVuSans"/>
          <w:sz w:val="28"/>
          <w:szCs w:val="28"/>
        </w:rPr>
        <w:t>Выбрать</w:t>
      </w:r>
      <w:r>
        <w:rPr>
          <w:rFonts w:eastAsia="DejaVuSans"/>
          <w:sz w:val="28"/>
          <w:szCs w:val="28"/>
          <w:lang w:val="en-US"/>
        </w:rPr>
        <w:t xml:space="preserve"> </w:t>
      </w:r>
      <w:r>
        <w:rPr>
          <w:rFonts w:eastAsia="DejaVuSans"/>
          <w:sz w:val="28"/>
          <w:szCs w:val="28"/>
        </w:rPr>
        <w:t>пункт</w:t>
      </w:r>
      <w:r>
        <w:rPr>
          <w:rFonts w:eastAsia="DejaVuSans"/>
          <w:sz w:val="28"/>
          <w:szCs w:val="28"/>
          <w:lang w:val="en-US"/>
        </w:rPr>
        <w:t xml:space="preserve"> «</w:t>
      </w:r>
      <w:r>
        <w:rPr>
          <w:rFonts w:eastAsia="DejaVuSans"/>
          <w:b/>
          <w:bCs/>
          <w:sz w:val="28"/>
          <w:szCs w:val="28"/>
          <w:lang w:val="en-US"/>
        </w:rPr>
        <w:t>Go to Advanced setup</w:t>
      </w:r>
      <w:proofErr w:type="gramStart"/>
      <w:r>
        <w:rPr>
          <w:rFonts w:eastAsia="DejaVuSans"/>
          <w:sz w:val="28"/>
          <w:szCs w:val="28"/>
          <w:lang w:val="en-US"/>
        </w:rPr>
        <w:t>» ,</w:t>
      </w:r>
      <w:proofErr w:type="gramEnd"/>
      <w:r>
        <w:rPr>
          <w:rFonts w:eastAsia="DejaVuSans"/>
          <w:sz w:val="28"/>
          <w:szCs w:val="28"/>
          <w:lang w:val="en-US"/>
        </w:rPr>
        <w:t xml:space="preserve"> </w:t>
      </w:r>
      <w:r>
        <w:rPr>
          <w:rFonts w:eastAsia="DejaVuSans"/>
          <w:sz w:val="28"/>
          <w:szCs w:val="28"/>
        </w:rPr>
        <w:t>нажать</w:t>
      </w:r>
      <w:r>
        <w:rPr>
          <w:rFonts w:eastAsia="DejaVuSans"/>
          <w:sz w:val="28"/>
          <w:szCs w:val="28"/>
          <w:lang w:val="en-US"/>
        </w:rPr>
        <w:t xml:space="preserve"> «</w:t>
      </w:r>
      <w:r>
        <w:rPr>
          <w:rFonts w:eastAsia="DejaVuSans"/>
          <w:b/>
          <w:bCs/>
          <w:sz w:val="28"/>
          <w:szCs w:val="28"/>
          <w:lang w:val="en-US"/>
        </w:rPr>
        <w:t>Apply</w:t>
      </w:r>
      <w:r>
        <w:rPr>
          <w:rFonts w:eastAsia="DejaVuSans"/>
          <w:sz w:val="28"/>
          <w:szCs w:val="28"/>
          <w:lang w:val="en-US"/>
        </w:rPr>
        <w:t>» (</w:t>
      </w:r>
      <w:r>
        <w:rPr>
          <w:rFonts w:eastAsia="DejaVuSans"/>
          <w:sz w:val="28"/>
          <w:szCs w:val="28"/>
        </w:rPr>
        <w:t>Рис</w:t>
      </w:r>
      <w:r>
        <w:rPr>
          <w:rFonts w:eastAsia="DejaVuSans"/>
          <w:sz w:val="28"/>
          <w:szCs w:val="28"/>
          <w:lang w:val="en-US"/>
        </w:rPr>
        <w:t>. 4).</w:t>
      </w:r>
    </w:p>
    <w:p w:rsidR="00993080" w:rsidRDefault="00993080" w:rsidP="0099308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BCDF088" wp14:editId="56919235">
            <wp:extent cx="5934075" cy="4876800"/>
            <wp:effectExtent l="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80" w:rsidRDefault="00993080" w:rsidP="00993080">
      <w:r>
        <w:t>Рис.4</w:t>
      </w:r>
    </w:p>
    <w:p w:rsidR="00993080" w:rsidRDefault="00993080" w:rsidP="00993080"/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 </w:t>
      </w:r>
      <w:r>
        <w:rPr>
          <w:sz w:val="28"/>
          <w:szCs w:val="28"/>
        </w:rPr>
        <w:t xml:space="preserve">Настроить соединение </w:t>
      </w:r>
      <w:proofErr w:type="gramStart"/>
      <w:r>
        <w:rPr>
          <w:sz w:val="28"/>
          <w:szCs w:val="28"/>
        </w:rPr>
        <w:t>для интернет</w:t>
      </w:r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PPPoE</w:t>
      </w:r>
      <w:proofErr w:type="spellEnd"/>
      <w:r>
        <w:rPr>
          <w:sz w:val="28"/>
          <w:szCs w:val="28"/>
        </w:rPr>
        <w:t>):</w:t>
      </w:r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eastAsia="DejaVuSans"/>
          <w:sz w:val="28"/>
          <w:szCs w:val="28"/>
        </w:rPr>
        <w:t xml:space="preserve">- </w:t>
      </w:r>
      <w:r>
        <w:rPr>
          <w:sz w:val="28"/>
          <w:szCs w:val="28"/>
        </w:rPr>
        <w:t>В меню слева выбрать пункт «</w:t>
      </w:r>
      <w:proofErr w:type="spellStart"/>
      <w:r>
        <w:rPr>
          <w:b/>
          <w:bCs/>
          <w:sz w:val="28"/>
          <w:szCs w:val="28"/>
        </w:rPr>
        <w:t>Network</w:t>
      </w:r>
      <w:proofErr w:type="spellEnd"/>
      <w:r>
        <w:rPr>
          <w:sz w:val="28"/>
          <w:szCs w:val="28"/>
        </w:rPr>
        <w:t>», в выпадающем меню — пункт «</w:t>
      </w:r>
      <w:r>
        <w:rPr>
          <w:b/>
          <w:bCs/>
          <w:sz w:val="28"/>
          <w:szCs w:val="28"/>
        </w:rPr>
        <w:t>WAN</w:t>
      </w:r>
      <w:r>
        <w:rPr>
          <w:sz w:val="28"/>
          <w:szCs w:val="28"/>
        </w:rPr>
        <w:t>»</w:t>
      </w:r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(рис. 5)</w:t>
      </w:r>
    </w:p>
    <w:p w:rsidR="00993080" w:rsidRDefault="00993080" w:rsidP="00993080">
      <w:pPr>
        <w:autoSpaceDE w:val="0"/>
        <w:autoSpaceDN w:val="0"/>
        <w:adjustRightInd w:val="0"/>
        <w:rPr>
          <w:rFonts w:ascii="LiberationSerif-Regular" w:hAnsi="LiberationSerif-Regular" w:cs="LiberationSerif-Regular"/>
        </w:rPr>
      </w:pPr>
      <w:r>
        <w:rPr>
          <w:rFonts w:ascii="LiberationSerif-Regular" w:hAnsi="LiberationSerif-Regular" w:cs="LiberationSerif-Regular"/>
          <w:noProof/>
        </w:rPr>
        <w:lastRenderedPageBreak/>
        <w:drawing>
          <wp:inline distT="0" distB="0" distL="0" distR="0" wp14:anchorId="29A2DE63" wp14:editId="683A3B5A">
            <wp:extent cx="5934075" cy="4876800"/>
            <wp:effectExtent l="0" t="0" r="9525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80" w:rsidRDefault="00993080" w:rsidP="00993080">
      <w:pPr>
        <w:autoSpaceDE w:val="0"/>
        <w:autoSpaceDN w:val="0"/>
        <w:adjustRightInd w:val="0"/>
        <w:rPr>
          <w:iCs/>
        </w:rPr>
      </w:pPr>
      <w:proofErr w:type="spellStart"/>
      <w:r>
        <w:rPr>
          <w:iCs/>
        </w:rPr>
        <w:t>Риc</w:t>
      </w:r>
      <w:proofErr w:type="spellEnd"/>
      <w:r>
        <w:rPr>
          <w:iCs/>
        </w:rPr>
        <w:t>. 5:</w:t>
      </w:r>
    </w:p>
    <w:p w:rsidR="00993080" w:rsidRDefault="00993080" w:rsidP="00993080"/>
    <w:p w:rsidR="00993080" w:rsidRDefault="00993080" w:rsidP="00993080">
      <w:r>
        <w:rPr>
          <w:noProof/>
        </w:rPr>
        <w:lastRenderedPageBreak/>
        <w:drawing>
          <wp:inline distT="0" distB="0" distL="0" distR="0" wp14:anchorId="1D03DF2A" wp14:editId="3894FE36">
            <wp:extent cx="5934075" cy="4876800"/>
            <wp:effectExtent l="0" t="0" r="952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80" w:rsidRDefault="00993080" w:rsidP="00993080">
      <w:r>
        <w:t>Рис.6</w:t>
      </w:r>
    </w:p>
    <w:p w:rsidR="00993080" w:rsidRDefault="00993080" w:rsidP="00993080"/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Ввести настройки: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proofErr w:type="spellStart"/>
      <w:r>
        <w:rPr>
          <w:rFonts w:eastAsia="DejaVuSans"/>
          <w:sz w:val="28"/>
          <w:szCs w:val="28"/>
        </w:rPr>
        <w:t>Modulation</w:t>
      </w:r>
      <w:proofErr w:type="spellEnd"/>
      <w:r>
        <w:rPr>
          <w:rFonts w:eastAsia="DejaVuSans"/>
          <w:sz w:val="28"/>
          <w:szCs w:val="28"/>
        </w:rPr>
        <w:t xml:space="preserve">: выбрать </w:t>
      </w:r>
      <w:proofErr w:type="spellStart"/>
      <w:r>
        <w:rPr>
          <w:rFonts w:eastAsia="DejaVuSans"/>
          <w:b/>
          <w:bCs/>
          <w:sz w:val="28"/>
          <w:szCs w:val="28"/>
        </w:rPr>
        <w:t>Multi</w:t>
      </w:r>
      <w:proofErr w:type="spellEnd"/>
      <w:r>
        <w:rPr>
          <w:rFonts w:eastAsia="DejaVuSans"/>
          <w:b/>
          <w:bCs/>
          <w:sz w:val="28"/>
          <w:szCs w:val="28"/>
        </w:rPr>
        <w:t xml:space="preserve"> </w:t>
      </w:r>
      <w:proofErr w:type="spellStart"/>
      <w:r>
        <w:rPr>
          <w:rFonts w:eastAsia="DejaVuSans"/>
          <w:b/>
          <w:bCs/>
          <w:sz w:val="28"/>
          <w:szCs w:val="28"/>
        </w:rPr>
        <w:t>Mode</w:t>
      </w:r>
      <w:proofErr w:type="spellEnd"/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proofErr w:type="spellStart"/>
      <w:r>
        <w:rPr>
          <w:rFonts w:eastAsia="DejaVuSans"/>
          <w:sz w:val="28"/>
          <w:szCs w:val="28"/>
        </w:rPr>
        <w:t>Annex</w:t>
      </w:r>
      <w:proofErr w:type="spellEnd"/>
      <w:r>
        <w:rPr>
          <w:rFonts w:eastAsia="DejaVuSans"/>
          <w:sz w:val="28"/>
          <w:szCs w:val="28"/>
        </w:rPr>
        <w:t xml:space="preserve">: выбрать </w:t>
      </w:r>
      <w:proofErr w:type="spellStart"/>
      <w:r>
        <w:rPr>
          <w:rFonts w:eastAsia="DejaVuSans"/>
          <w:b/>
          <w:bCs/>
          <w:sz w:val="28"/>
          <w:szCs w:val="28"/>
        </w:rPr>
        <w:t>Annex</w:t>
      </w:r>
      <w:proofErr w:type="spellEnd"/>
      <w:r>
        <w:rPr>
          <w:rFonts w:eastAsia="DejaVuSans"/>
          <w:b/>
          <w:bCs/>
          <w:sz w:val="28"/>
          <w:szCs w:val="28"/>
        </w:rPr>
        <w:t xml:space="preserve"> A </w:t>
      </w:r>
      <w:r>
        <w:rPr>
          <w:rFonts w:eastAsia="DejaVuSans"/>
          <w:sz w:val="28"/>
          <w:szCs w:val="28"/>
        </w:rPr>
        <w:t xml:space="preserve">(либо </w:t>
      </w:r>
      <w:proofErr w:type="spellStart"/>
      <w:r>
        <w:rPr>
          <w:rFonts w:eastAsia="DejaVuSans"/>
          <w:sz w:val="28"/>
          <w:szCs w:val="28"/>
        </w:rPr>
        <w:t>Annex</w:t>
      </w:r>
      <w:proofErr w:type="spellEnd"/>
      <w:r>
        <w:rPr>
          <w:rFonts w:eastAsia="DejaVuSans"/>
          <w:sz w:val="28"/>
          <w:szCs w:val="28"/>
        </w:rPr>
        <w:t xml:space="preserve"> B, если установлена охранная/пожарная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сигнализация либо аппаратура уплотнения линии)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  <w:lang w:val="en-US"/>
        </w:rPr>
      </w:pPr>
      <w:r>
        <w:rPr>
          <w:rFonts w:eastAsia="DejaVuSans"/>
          <w:sz w:val="28"/>
          <w:szCs w:val="28"/>
          <w:lang w:val="en-US"/>
        </w:rPr>
        <w:t xml:space="preserve">● Name: </w:t>
      </w:r>
      <w:r>
        <w:rPr>
          <w:rFonts w:eastAsia="DejaVuSans"/>
          <w:b/>
          <w:bCs/>
          <w:sz w:val="28"/>
          <w:szCs w:val="28"/>
          <w:lang w:val="en-US"/>
        </w:rPr>
        <w:t>Internet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  <w:lang w:val="en-US"/>
        </w:rPr>
      </w:pPr>
      <w:r>
        <w:rPr>
          <w:rFonts w:eastAsia="DejaVuSans"/>
          <w:sz w:val="28"/>
          <w:szCs w:val="28"/>
          <w:lang w:val="en-US"/>
        </w:rPr>
        <w:t xml:space="preserve">● Mode: </w:t>
      </w:r>
      <w:r>
        <w:rPr>
          <w:rFonts w:eastAsia="DejaVuSans"/>
          <w:sz w:val="28"/>
          <w:szCs w:val="28"/>
        </w:rPr>
        <w:t>выбрать</w:t>
      </w:r>
      <w:r>
        <w:rPr>
          <w:rFonts w:eastAsia="DejaVuSans"/>
          <w:sz w:val="28"/>
          <w:szCs w:val="28"/>
          <w:lang w:val="en-US"/>
        </w:rPr>
        <w:t xml:space="preserve"> </w:t>
      </w:r>
      <w:r>
        <w:rPr>
          <w:rFonts w:eastAsia="DejaVuSans"/>
          <w:b/>
          <w:bCs/>
          <w:sz w:val="28"/>
          <w:szCs w:val="28"/>
          <w:lang w:val="en-US"/>
        </w:rPr>
        <w:t>Routing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  <w:lang w:val="en-US"/>
        </w:rPr>
      </w:pPr>
      <w:r>
        <w:rPr>
          <w:rFonts w:eastAsia="DejaVuSans"/>
          <w:sz w:val="28"/>
          <w:szCs w:val="28"/>
          <w:lang w:val="en-US"/>
        </w:rPr>
        <w:t xml:space="preserve">● Encapsulation: </w:t>
      </w:r>
      <w:r>
        <w:rPr>
          <w:rFonts w:eastAsia="DejaVuSans"/>
          <w:sz w:val="28"/>
          <w:szCs w:val="28"/>
        </w:rPr>
        <w:t>выбрать</w:t>
      </w:r>
      <w:r>
        <w:rPr>
          <w:rFonts w:eastAsia="DejaVuSans"/>
          <w:sz w:val="28"/>
          <w:szCs w:val="28"/>
          <w:lang w:val="en-US"/>
        </w:rPr>
        <w:t xml:space="preserve"> </w:t>
      </w:r>
      <w:proofErr w:type="spellStart"/>
      <w:r>
        <w:rPr>
          <w:rFonts w:eastAsia="DejaVuSans"/>
          <w:b/>
          <w:bCs/>
          <w:sz w:val="28"/>
          <w:szCs w:val="28"/>
          <w:lang w:val="en-US"/>
        </w:rPr>
        <w:t>PPPoE</w:t>
      </w:r>
      <w:proofErr w:type="spellEnd"/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proofErr w:type="spellStart"/>
      <w:r>
        <w:rPr>
          <w:rFonts w:eastAsia="DejaVuSans"/>
          <w:sz w:val="28"/>
          <w:szCs w:val="28"/>
        </w:rPr>
        <w:t>User</w:t>
      </w:r>
      <w:proofErr w:type="spellEnd"/>
      <w:r>
        <w:rPr>
          <w:rFonts w:eastAsia="DejaVuSans"/>
          <w:sz w:val="28"/>
          <w:szCs w:val="28"/>
        </w:rPr>
        <w:t xml:space="preserve"> </w:t>
      </w:r>
      <w:proofErr w:type="spellStart"/>
      <w:r>
        <w:rPr>
          <w:rFonts w:eastAsia="DejaVuSans"/>
          <w:sz w:val="28"/>
          <w:szCs w:val="28"/>
        </w:rPr>
        <w:t>Name</w:t>
      </w:r>
      <w:proofErr w:type="spellEnd"/>
      <w:r>
        <w:rPr>
          <w:rFonts w:eastAsia="DejaVuSans"/>
          <w:sz w:val="28"/>
          <w:szCs w:val="28"/>
        </w:rPr>
        <w:t xml:space="preserve"> — </w:t>
      </w:r>
      <w:r>
        <w:rPr>
          <w:rFonts w:eastAsia="DejaVuSans"/>
          <w:b/>
          <w:bCs/>
          <w:sz w:val="28"/>
          <w:szCs w:val="28"/>
        </w:rPr>
        <w:t>логин</w:t>
      </w:r>
      <w:r>
        <w:rPr>
          <w:rFonts w:eastAsia="DejaVuSans"/>
          <w:sz w:val="28"/>
          <w:szCs w:val="28"/>
        </w:rPr>
        <w:t>, указанный в абонентском листе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proofErr w:type="spellStart"/>
      <w:r>
        <w:rPr>
          <w:rFonts w:eastAsia="DejaVuSans"/>
          <w:sz w:val="28"/>
          <w:szCs w:val="28"/>
        </w:rPr>
        <w:t>Password</w:t>
      </w:r>
      <w:proofErr w:type="spellEnd"/>
      <w:r>
        <w:rPr>
          <w:rFonts w:eastAsia="DejaVuSans"/>
          <w:sz w:val="28"/>
          <w:szCs w:val="28"/>
        </w:rPr>
        <w:t xml:space="preserve"> — </w:t>
      </w:r>
      <w:r>
        <w:rPr>
          <w:rFonts w:eastAsia="DejaVuSans"/>
          <w:b/>
          <w:bCs/>
          <w:sz w:val="28"/>
          <w:szCs w:val="28"/>
        </w:rPr>
        <w:t>пароль</w:t>
      </w:r>
      <w:r>
        <w:rPr>
          <w:rFonts w:eastAsia="DejaVuSans"/>
          <w:sz w:val="28"/>
          <w:szCs w:val="28"/>
        </w:rPr>
        <w:t>, указанный в абонентском листе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proofErr w:type="spellStart"/>
      <w:r>
        <w:rPr>
          <w:rFonts w:eastAsia="DejaVuSans"/>
          <w:sz w:val="28"/>
          <w:szCs w:val="28"/>
        </w:rPr>
        <w:t>Service</w:t>
      </w:r>
      <w:proofErr w:type="spellEnd"/>
      <w:r>
        <w:rPr>
          <w:rFonts w:eastAsia="DejaVuSans"/>
          <w:sz w:val="28"/>
          <w:szCs w:val="28"/>
        </w:rPr>
        <w:t xml:space="preserve"> </w:t>
      </w:r>
      <w:proofErr w:type="spellStart"/>
      <w:r>
        <w:rPr>
          <w:rFonts w:eastAsia="DejaVuSans"/>
          <w:sz w:val="28"/>
          <w:szCs w:val="28"/>
        </w:rPr>
        <w:t>name</w:t>
      </w:r>
      <w:proofErr w:type="spellEnd"/>
      <w:r>
        <w:rPr>
          <w:rFonts w:eastAsia="DejaVuSans"/>
          <w:sz w:val="28"/>
          <w:szCs w:val="28"/>
        </w:rPr>
        <w:t xml:space="preserve"> — любое, можно оставить пустым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r>
        <w:rPr>
          <w:rFonts w:eastAsia="DejaVuSans"/>
          <w:sz w:val="28"/>
          <w:szCs w:val="28"/>
          <w:lang w:val="en-US"/>
        </w:rPr>
        <w:t>Multiplexing</w:t>
      </w:r>
      <w:r>
        <w:rPr>
          <w:rFonts w:eastAsia="DejaVuSans"/>
          <w:sz w:val="28"/>
          <w:szCs w:val="28"/>
        </w:rPr>
        <w:t xml:space="preserve">: выбрать </w:t>
      </w:r>
      <w:r>
        <w:rPr>
          <w:rFonts w:eastAsia="DejaVuSans"/>
          <w:b/>
          <w:bCs/>
          <w:sz w:val="28"/>
          <w:szCs w:val="28"/>
          <w:lang w:val="en-US"/>
        </w:rPr>
        <w:t>LLC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r>
        <w:rPr>
          <w:rFonts w:eastAsia="DejaVuSans"/>
          <w:sz w:val="28"/>
          <w:szCs w:val="28"/>
          <w:lang w:val="en-US"/>
        </w:rPr>
        <w:t>VPI</w:t>
      </w:r>
      <w:r>
        <w:rPr>
          <w:rFonts w:eastAsia="DejaVuSans"/>
          <w:sz w:val="28"/>
          <w:szCs w:val="28"/>
        </w:rPr>
        <w:t xml:space="preserve">: </w:t>
      </w:r>
      <w:r>
        <w:rPr>
          <w:rFonts w:eastAsia="DejaVuSans"/>
          <w:b/>
          <w:bCs/>
          <w:sz w:val="28"/>
          <w:szCs w:val="28"/>
        </w:rPr>
        <w:t>0 (РБ), 8 (Уфа)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r>
        <w:rPr>
          <w:rFonts w:eastAsia="DejaVuSans"/>
          <w:sz w:val="28"/>
          <w:szCs w:val="28"/>
          <w:lang w:val="en-US"/>
        </w:rPr>
        <w:t>VCI</w:t>
      </w:r>
      <w:r>
        <w:rPr>
          <w:rFonts w:eastAsia="DejaVuSans"/>
          <w:sz w:val="28"/>
          <w:szCs w:val="28"/>
        </w:rPr>
        <w:t xml:space="preserve">: </w:t>
      </w:r>
      <w:r>
        <w:rPr>
          <w:rFonts w:eastAsia="DejaVuSans"/>
          <w:b/>
          <w:bCs/>
          <w:sz w:val="28"/>
          <w:szCs w:val="28"/>
        </w:rPr>
        <w:t>33 (РБ), 35 (Уфа)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● Остальные опции — как по рис. 5, 6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- Нажать </w:t>
      </w:r>
      <w:proofErr w:type="spellStart"/>
      <w:r>
        <w:rPr>
          <w:rFonts w:eastAsia="DejaVuSans"/>
          <w:b/>
          <w:bCs/>
          <w:sz w:val="28"/>
          <w:szCs w:val="28"/>
        </w:rPr>
        <w:t>Apply</w:t>
      </w:r>
      <w:proofErr w:type="spellEnd"/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b/>
          <w:bCs/>
          <w:sz w:val="28"/>
          <w:szCs w:val="28"/>
        </w:rPr>
        <w:t>Настройка IPTV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b/>
          <w:bCs/>
          <w:sz w:val="28"/>
          <w:szCs w:val="28"/>
        </w:rPr>
        <w:t xml:space="preserve">4 </w:t>
      </w:r>
      <w:r>
        <w:rPr>
          <w:rFonts w:eastAsia="DejaVuSans"/>
          <w:sz w:val="28"/>
          <w:szCs w:val="28"/>
        </w:rPr>
        <w:t xml:space="preserve">Настроить соединение для IPTV (в режиме </w:t>
      </w:r>
      <w:proofErr w:type="spellStart"/>
      <w:r>
        <w:rPr>
          <w:rFonts w:eastAsia="DejaVuSans"/>
          <w:sz w:val="28"/>
          <w:szCs w:val="28"/>
        </w:rPr>
        <w:t>Bridge</w:t>
      </w:r>
      <w:proofErr w:type="spellEnd"/>
      <w:r>
        <w:rPr>
          <w:rFonts w:eastAsia="DejaVuSans"/>
          <w:sz w:val="28"/>
          <w:szCs w:val="28"/>
        </w:rPr>
        <w:t>):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lastRenderedPageBreak/>
        <w:t xml:space="preserve">- Выбрать вкладку </w:t>
      </w:r>
      <w:proofErr w:type="spellStart"/>
      <w:r>
        <w:rPr>
          <w:rFonts w:eastAsia="DejaVuSans"/>
          <w:b/>
          <w:bCs/>
          <w:sz w:val="28"/>
          <w:szCs w:val="28"/>
        </w:rPr>
        <w:t>More</w:t>
      </w:r>
      <w:proofErr w:type="spellEnd"/>
      <w:r>
        <w:rPr>
          <w:rFonts w:eastAsia="DejaVuSans"/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eastAsia="DejaVuSans"/>
          <w:b/>
          <w:bCs/>
          <w:sz w:val="28"/>
          <w:szCs w:val="28"/>
        </w:rPr>
        <w:t>Connections</w:t>
      </w:r>
      <w:proofErr w:type="spellEnd"/>
      <w:r>
        <w:rPr>
          <w:rFonts w:eastAsia="DejaVuSans"/>
          <w:b/>
          <w:bCs/>
          <w:sz w:val="28"/>
          <w:szCs w:val="28"/>
        </w:rPr>
        <w:t xml:space="preserve"> </w:t>
      </w:r>
      <w:r>
        <w:rPr>
          <w:rFonts w:eastAsia="DejaVuSans"/>
          <w:sz w:val="28"/>
          <w:szCs w:val="28"/>
        </w:rPr>
        <w:t>.</w:t>
      </w:r>
      <w:proofErr w:type="gramEnd"/>
      <w:r>
        <w:rPr>
          <w:rFonts w:eastAsia="DejaVuSans"/>
          <w:sz w:val="28"/>
          <w:szCs w:val="28"/>
        </w:rPr>
        <w:t xml:space="preserve"> Появится окно со списком настроенных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соединений (рис. 7)</w:t>
      </w:r>
    </w:p>
    <w:p w:rsidR="00993080" w:rsidRDefault="00993080" w:rsidP="00993080">
      <w:pPr>
        <w:autoSpaceDE w:val="0"/>
        <w:autoSpaceDN w:val="0"/>
        <w:adjustRightInd w:val="0"/>
        <w:rPr>
          <w:rFonts w:ascii="LiberationSerif-Regular" w:eastAsia="DejaVuSans" w:hAnsi="LiberationSerif-Regular" w:cs="LiberationSerif-Regular"/>
        </w:rPr>
      </w:pPr>
    </w:p>
    <w:p w:rsidR="00993080" w:rsidRDefault="00993080" w:rsidP="00993080">
      <w:r>
        <w:rPr>
          <w:noProof/>
        </w:rPr>
        <w:drawing>
          <wp:inline distT="0" distB="0" distL="0" distR="0" wp14:anchorId="46E9410C" wp14:editId="7D71449E">
            <wp:extent cx="5600700" cy="2867025"/>
            <wp:effectExtent l="0" t="0" r="0" b="9525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80" w:rsidRDefault="00993080" w:rsidP="00993080">
      <w:r>
        <w:t>Рис.7</w:t>
      </w:r>
    </w:p>
    <w:p w:rsidR="00993080" w:rsidRDefault="00993080" w:rsidP="00993080"/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- Во второй строчке щелкнуть по левому значку в столбике </w:t>
      </w:r>
      <w:proofErr w:type="spellStart"/>
      <w:r>
        <w:rPr>
          <w:rFonts w:eastAsia="DejaVuSans"/>
          <w:b/>
          <w:bCs/>
          <w:sz w:val="28"/>
          <w:szCs w:val="28"/>
        </w:rPr>
        <w:t>Modify</w:t>
      </w:r>
      <w:proofErr w:type="spellEnd"/>
      <w:r>
        <w:rPr>
          <w:rFonts w:eastAsia="DejaVuSans"/>
          <w:sz w:val="28"/>
          <w:szCs w:val="28"/>
        </w:rPr>
        <w:t>. Появится окно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с </w:t>
      </w:r>
      <w:proofErr w:type="spellStart"/>
      <w:r>
        <w:rPr>
          <w:rFonts w:eastAsia="DejaVuSans"/>
          <w:sz w:val="28"/>
          <w:szCs w:val="28"/>
        </w:rPr>
        <w:t>настроками</w:t>
      </w:r>
      <w:proofErr w:type="spellEnd"/>
      <w:r>
        <w:rPr>
          <w:rFonts w:eastAsia="DejaVuSans"/>
          <w:sz w:val="28"/>
          <w:szCs w:val="28"/>
        </w:rPr>
        <w:t xml:space="preserve"> соединения для IPTV (рис. 8)</w:t>
      </w:r>
    </w:p>
    <w:p w:rsidR="00993080" w:rsidRDefault="00993080" w:rsidP="00993080">
      <w:pPr>
        <w:rPr>
          <w:sz w:val="28"/>
          <w:szCs w:val="28"/>
        </w:rPr>
      </w:pPr>
    </w:p>
    <w:p w:rsidR="00993080" w:rsidRDefault="00993080" w:rsidP="00993080">
      <w:r>
        <w:rPr>
          <w:noProof/>
        </w:rPr>
        <w:lastRenderedPageBreak/>
        <w:drawing>
          <wp:inline distT="0" distB="0" distL="0" distR="0" wp14:anchorId="7D626ABD" wp14:editId="43A5D2EA">
            <wp:extent cx="5934075" cy="5276850"/>
            <wp:effectExtent l="0" t="0" r="952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80" w:rsidRDefault="00993080" w:rsidP="00993080">
      <w:r>
        <w:t>Рис.8</w:t>
      </w:r>
    </w:p>
    <w:p w:rsidR="00993080" w:rsidRDefault="00993080" w:rsidP="00993080"/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Указать настройки как по рис. 8: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proofErr w:type="spellStart"/>
      <w:r>
        <w:rPr>
          <w:rFonts w:eastAsia="DejaVuSans"/>
          <w:sz w:val="28"/>
          <w:szCs w:val="28"/>
        </w:rPr>
        <w:t>Name</w:t>
      </w:r>
      <w:proofErr w:type="spellEnd"/>
      <w:r>
        <w:rPr>
          <w:rFonts w:eastAsia="DejaVuSans"/>
          <w:sz w:val="28"/>
          <w:szCs w:val="28"/>
        </w:rPr>
        <w:t xml:space="preserve">: </w:t>
      </w:r>
      <w:r>
        <w:rPr>
          <w:rFonts w:eastAsia="DejaVuSans"/>
          <w:b/>
          <w:bCs/>
          <w:sz w:val="28"/>
          <w:szCs w:val="28"/>
        </w:rPr>
        <w:t>IPTV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proofErr w:type="spellStart"/>
      <w:r>
        <w:rPr>
          <w:rFonts w:eastAsia="DejaVuSans"/>
          <w:sz w:val="28"/>
          <w:szCs w:val="28"/>
        </w:rPr>
        <w:t>Mode</w:t>
      </w:r>
      <w:proofErr w:type="spellEnd"/>
      <w:r>
        <w:rPr>
          <w:rFonts w:eastAsia="DejaVuSans"/>
          <w:sz w:val="28"/>
          <w:szCs w:val="28"/>
        </w:rPr>
        <w:t xml:space="preserve">: выбрать </w:t>
      </w:r>
      <w:proofErr w:type="spellStart"/>
      <w:r>
        <w:rPr>
          <w:rFonts w:eastAsia="DejaVuSans"/>
          <w:b/>
          <w:bCs/>
          <w:sz w:val="28"/>
          <w:szCs w:val="28"/>
        </w:rPr>
        <w:t>Bridge</w:t>
      </w:r>
      <w:proofErr w:type="spellEnd"/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proofErr w:type="spellStart"/>
      <w:r>
        <w:rPr>
          <w:rFonts w:eastAsia="DejaVuSans"/>
          <w:sz w:val="28"/>
          <w:szCs w:val="28"/>
        </w:rPr>
        <w:t>Encapsulation</w:t>
      </w:r>
      <w:proofErr w:type="spellEnd"/>
      <w:r>
        <w:rPr>
          <w:rFonts w:eastAsia="DejaVuSans"/>
          <w:sz w:val="28"/>
          <w:szCs w:val="28"/>
        </w:rPr>
        <w:t xml:space="preserve">: выбрать </w:t>
      </w:r>
      <w:r>
        <w:rPr>
          <w:rFonts w:eastAsia="DejaVuSans"/>
          <w:b/>
          <w:bCs/>
          <w:sz w:val="28"/>
          <w:szCs w:val="28"/>
        </w:rPr>
        <w:t>RFC 1483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  <w:lang w:val="en-US"/>
        </w:rPr>
      </w:pPr>
      <w:r>
        <w:rPr>
          <w:rFonts w:eastAsia="DejaVuSans"/>
          <w:sz w:val="28"/>
          <w:szCs w:val="28"/>
          <w:lang w:val="en-US"/>
        </w:rPr>
        <w:t xml:space="preserve">● Multiplexing: </w:t>
      </w:r>
      <w:r>
        <w:rPr>
          <w:rFonts w:eastAsia="DejaVuSans"/>
          <w:sz w:val="28"/>
          <w:szCs w:val="28"/>
        </w:rPr>
        <w:t>выбрать</w:t>
      </w:r>
      <w:r>
        <w:rPr>
          <w:rFonts w:eastAsia="DejaVuSans"/>
          <w:sz w:val="28"/>
          <w:szCs w:val="28"/>
          <w:lang w:val="en-US"/>
        </w:rPr>
        <w:t xml:space="preserve"> </w:t>
      </w:r>
      <w:r>
        <w:rPr>
          <w:rFonts w:eastAsia="DejaVuSans"/>
          <w:b/>
          <w:bCs/>
          <w:sz w:val="28"/>
          <w:szCs w:val="28"/>
          <w:lang w:val="en-US"/>
        </w:rPr>
        <w:t>LLC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  <w:lang w:val="en-US"/>
        </w:rPr>
      </w:pPr>
      <w:r>
        <w:rPr>
          <w:rFonts w:eastAsia="DejaVuSans"/>
          <w:sz w:val="28"/>
          <w:szCs w:val="28"/>
          <w:lang w:val="en-US"/>
        </w:rPr>
        <w:t xml:space="preserve">● VPI: </w:t>
      </w:r>
      <w:proofErr w:type="gramStart"/>
      <w:r>
        <w:rPr>
          <w:rFonts w:eastAsia="DejaVuSans"/>
          <w:b/>
          <w:bCs/>
          <w:sz w:val="28"/>
          <w:szCs w:val="28"/>
          <w:lang w:val="en-US"/>
        </w:rPr>
        <w:t>0</w:t>
      </w:r>
      <w:proofErr w:type="gramEnd"/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  <w:lang w:val="en-US"/>
        </w:rPr>
      </w:pPr>
      <w:r>
        <w:rPr>
          <w:rFonts w:eastAsia="DejaVuSans"/>
          <w:sz w:val="28"/>
          <w:szCs w:val="28"/>
          <w:lang w:val="en-US"/>
        </w:rPr>
        <w:t xml:space="preserve">● VCI: </w:t>
      </w:r>
      <w:r>
        <w:rPr>
          <w:rFonts w:eastAsia="DejaVuSans"/>
          <w:b/>
          <w:bCs/>
          <w:sz w:val="28"/>
          <w:szCs w:val="28"/>
          <w:lang w:val="en-US"/>
        </w:rPr>
        <w:t>34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  <w:lang w:val="en-US"/>
        </w:rPr>
      </w:pPr>
      <w:r>
        <w:rPr>
          <w:rFonts w:eastAsia="DejaVuSans"/>
          <w:sz w:val="28"/>
          <w:szCs w:val="28"/>
          <w:lang w:val="en-US"/>
        </w:rPr>
        <w:t xml:space="preserve">● NAT: </w:t>
      </w:r>
      <w:r>
        <w:rPr>
          <w:rFonts w:eastAsia="DejaVuSans"/>
          <w:b/>
          <w:bCs/>
          <w:sz w:val="28"/>
          <w:szCs w:val="28"/>
          <w:lang w:val="en-US"/>
        </w:rPr>
        <w:t>None</w:t>
      </w:r>
    </w:p>
    <w:p w:rsidR="00993080" w:rsidRDefault="00993080" w:rsidP="00993080">
      <w:pPr>
        <w:rPr>
          <w:rFonts w:eastAsia="DejaVuSans"/>
          <w:sz w:val="28"/>
          <w:szCs w:val="28"/>
          <w:lang w:val="en-US"/>
        </w:rPr>
      </w:pPr>
      <w:r>
        <w:rPr>
          <w:rFonts w:eastAsia="DejaVuSans"/>
          <w:sz w:val="28"/>
          <w:szCs w:val="28"/>
          <w:lang w:val="en-US"/>
        </w:rPr>
        <w:t xml:space="preserve">- </w:t>
      </w:r>
      <w:r>
        <w:rPr>
          <w:rFonts w:eastAsia="DejaVuSans"/>
          <w:sz w:val="28"/>
          <w:szCs w:val="28"/>
        </w:rPr>
        <w:t>Нажать</w:t>
      </w:r>
      <w:r>
        <w:rPr>
          <w:rFonts w:eastAsia="DejaVuSans"/>
          <w:sz w:val="28"/>
          <w:szCs w:val="28"/>
          <w:lang w:val="en-US"/>
        </w:rPr>
        <w:t xml:space="preserve"> </w:t>
      </w:r>
      <w:r>
        <w:rPr>
          <w:rFonts w:eastAsia="DejaVuSans"/>
          <w:b/>
          <w:bCs/>
          <w:sz w:val="28"/>
          <w:szCs w:val="28"/>
          <w:lang w:val="en-US"/>
        </w:rPr>
        <w:t xml:space="preserve">Advanced Setup </w:t>
      </w:r>
      <w:r>
        <w:rPr>
          <w:rFonts w:eastAsia="DejaVuSans"/>
          <w:sz w:val="28"/>
          <w:szCs w:val="28"/>
          <w:lang w:val="en-US"/>
        </w:rPr>
        <w:t>(</w:t>
      </w:r>
      <w:r>
        <w:rPr>
          <w:rFonts w:eastAsia="DejaVuSans"/>
          <w:sz w:val="28"/>
          <w:szCs w:val="28"/>
        </w:rPr>
        <w:t>настройка</w:t>
      </w:r>
      <w:r>
        <w:rPr>
          <w:rFonts w:eastAsia="DejaVuSans"/>
          <w:sz w:val="28"/>
          <w:szCs w:val="28"/>
          <w:lang w:val="en-US"/>
        </w:rPr>
        <w:t xml:space="preserve"> </w:t>
      </w:r>
      <w:r>
        <w:rPr>
          <w:rFonts w:eastAsia="DejaVuSans"/>
          <w:sz w:val="28"/>
          <w:szCs w:val="28"/>
        </w:rPr>
        <w:t>приоритетов</w:t>
      </w:r>
      <w:r>
        <w:rPr>
          <w:rFonts w:eastAsia="DejaVuSans"/>
          <w:sz w:val="28"/>
          <w:szCs w:val="28"/>
          <w:lang w:val="en-US"/>
        </w:rPr>
        <w:t xml:space="preserve"> </w:t>
      </w:r>
      <w:r>
        <w:rPr>
          <w:rFonts w:eastAsia="DejaVuSans"/>
          <w:sz w:val="28"/>
          <w:szCs w:val="28"/>
        </w:rPr>
        <w:t>услуг</w:t>
      </w:r>
      <w:r>
        <w:rPr>
          <w:rFonts w:eastAsia="DejaVuSans"/>
          <w:sz w:val="28"/>
          <w:szCs w:val="28"/>
          <w:lang w:val="en-US"/>
        </w:rPr>
        <w:t xml:space="preserve"> — </w:t>
      </w:r>
      <w:r>
        <w:rPr>
          <w:rFonts w:eastAsia="DejaVuSans"/>
          <w:b/>
          <w:bCs/>
          <w:sz w:val="28"/>
          <w:szCs w:val="28"/>
          <w:lang w:val="en-US"/>
        </w:rPr>
        <w:t xml:space="preserve">ATM </w:t>
      </w:r>
      <w:proofErr w:type="spellStart"/>
      <w:r>
        <w:rPr>
          <w:rFonts w:eastAsia="DejaVuSans"/>
          <w:b/>
          <w:bCs/>
          <w:sz w:val="28"/>
          <w:szCs w:val="28"/>
          <w:lang w:val="en-US"/>
        </w:rPr>
        <w:t>QoS</w:t>
      </w:r>
      <w:proofErr w:type="spellEnd"/>
      <w:r>
        <w:rPr>
          <w:rFonts w:eastAsia="DejaVuSans"/>
          <w:sz w:val="28"/>
          <w:szCs w:val="28"/>
          <w:lang w:val="en-US"/>
        </w:rPr>
        <w:t>)</w:t>
      </w:r>
    </w:p>
    <w:p w:rsidR="00993080" w:rsidRDefault="00993080" w:rsidP="00993080">
      <w:pPr>
        <w:rPr>
          <w:rFonts w:eastAsia="DejaVuSans"/>
          <w:sz w:val="28"/>
          <w:szCs w:val="28"/>
          <w:lang w:val="en-US"/>
        </w:rPr>
      </w:pPr>
    </w:p>
    <w:p w:rsidR="00993080" w:rsidRDefault="00993080" w:rsidP="00993080">
      <w:r>
        <w:rPr>
          <w:noProof/>
        </w:rPr>
        <w:lastRenderedPageBreak/>
        <w:drawing>
          <wp:inline distT="0" distB="0" distL="0" distR="0" wp14:anchorId="4B993765" wp14:editId="4FEEF61B">
            <wp:extent cx="5934075" cy="3743325"/>
            <wp:effectExtent l="0" t="0" r="9525" b="9525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80" w:rsidRDefault="00993080" w:rsidP="00993080">
      <w:r>
        <w:t>Рси.9</w:t>
      </w:r>
    </w:p>
    <w:p w:rsidR="00993080" w:rsidRDefault="00993080" w:rsidP="00993080"/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Указать настройки как по рис. 9:</w:t>
      </w:r>
    </w:p>
    <w:p w:rsidR="00993080" w:rsidRDefault="00993080" w:rsidP="00993080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  <w:r>
        <w:rPr>
          <w:rFonts w:eastAsia="DejaVuSans"/>
          <w:sz w:val="28"/>
          <w:szCs w:val="28"/>
          <w:lang w:val="en-US"/>
        </w:rPr>
        <w:t xml:space="preserve">● </w:t>
      </w:r>
      <w:r>
        <w:rPr>
          <w:sz w:val="28"/>
          <w:szCs w:val="28"/>
          <w:lang w:val="en-US"/>
        </w:rPr>
        <w:t xml:space="preserve">ATM </w:t>
      </w:r>
      <w:proofErr w:type="spellStart"/>
      <w:r>
        <w:rPr>
          <w:sz w:val="28"/>
          <w:szCs w:val="28"/>
          <w:lang w:val="en-US"/>
        </w:rPr>
        <w:t>QoS</w:t>
      </w:r>
      <w:proofErr w:type="spellEnd"/>
      <w:r>
        <w:rPr>
          <w:sz w:val="28"/>
          <w:szCs w:val="28"/>
          <w:lang w:val="en-US"/>
        </w:rPr>
        <w:t xml:space="preserve"> Type: </w:t>
      </w:r>
      <w:r>
        <w:rPr>
          <w:b/>
          <w:bCs/>
          <w:sz w:val="28"/>
          <w:szCs w:val="28"/>
          <w:lang w:val="en-US"/>
        </w:rPr>
        <w:t>CBR</w:t>
      </w:r>
    </w:p>
    <w:p w:rsidR="00993080" w:rsidRDefault="00993080" w:rsidP="00993080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  <w:r>
        <w:rPr>
          <w:rFonts w:eastAsia="DejaVuSans"/>
          <w:sz w:val="28"/>
          <w:szCs w:val="28"/>
          <w:lang w:val="en-US"/>
        </w:rPr>
        <w:t xml:space="preserve">● </w:t>
      </w:r>
      <w:r>
        <w:rPr>
          <w:sz w:val="28"/>
          <w:szCs w:val="28"/>
          <w:lang w:val="en-US"/>
        </w:rPr>
        <w:t xml:space="preserve">Peak Cell Rate: </w:t>
      </w:r>
      <w:r>
        <w:rPr>
          <w:b/>
          <w:bCs/>
          <w:sz w:val="28"/>
          <w:szCs w:val="28"/>
          <w:lang w:val="en-US"/>
        </w:rPr>
        <w:t>620</w:t>
      </w:r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eastAsia="DejaVuSans"/>
          <w:sz w:val="28"/>
          <w:szCs w:val="28"/>
        </w:rPr>
        <w:t xml:space="preserve">● </w:t>
      </w:r>
      <w:r>
        <w:rPr>
          <w:sz w:val="28"/>
          <w:szCs w:val="28"/>
        </w:rPr>
        <w:t>Остальные параметры по умолчанию</w:t>
      </w:r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eastAsia="DejaVuSans"/>
          <w:sz w:val="28"/>
          <w:szCs w:val="28"/>
        </w:rPr>
        <w:t xml:space="preserve">- </w:t>
      </w:r>
      <w:r>
        <w:rPr>
          <w:sz w:val="28"/>
          <w:szCs w:val="28"/>
        </w:rPr>
        <w:t xml:space="preserve">Нажать </w:t>
      </w:r>
      <w:proofErr w:type="spellStart"/>
      <w:r>
        <w:rPr>
          <w:b/>
          <w:bCs/>
          <w:sz w:val="28"/>
          <w:szCs w:val="28"/>
        </w:rPr>
        <w:t>Apply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— модем вернется к окну как по рис. 8</w:t>
      </w:r>
    </w:p>
    <w:p w:rsidR="00993080" w:rsidRDefault="00993080" w:rsidP="00993080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- </w:t>
      </w:r>
      <w:r>
        <w:rPr>
          <w:sz w:val="28"/>
          <w:szCs w:val="28"/>
        </w:rPr>
        <w:t xml:space="preserve">Вновь нажать </w:t>
      </w:r>
      <w:proofErr w:type="spellStart"/>
      <w:r>
        <w:rPr>
          <w:b/>
          <w:bCs/>
          <w:sz w:val="28"/>
          <w:szCs w:val="28"/>
        </w:rPr>
        <w:t>Apply</w:t>
      </w:r>
      <w:proofErr w:type="spellEnd"/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>5 Настроить изоляцию услуг по портам1</w:t>
      </w:r>
      <w:r>
        <w:rPr>
          <w:sz w:val="28"/>
          <w:szCs w:val="28"/>
        </w:rPr>
        <w:t>:</w:t>
      </w:r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eastAsia="DejaVuSans"/>
          <w:sz w:val="28"/>
          <w:szCs w:val="28"/>
        </w:rPr>
        <w:t xml:space="preserve">- </w:t>
      </w:r>
      <w:r>
        <w:rPr>
          <w:sz w:val="28"/>
          <w:szCs w:val="28"/>
        </w:rPr>
        <w:t>В меню «Пуск» выбрать пункт «Выполнить». В появившемся окне ввести:</w:t>
      </w:r>
    </w:p>
    <w:p w:rsidR="00993080" w:rsidRDefault="00993080" w:rsidP="00993080">
      <w:pPr>
        <w:autoSpaceDE w:val="0"/>
        <w:autoSpaceDN w:val="0"/>
        <w:adjustRightInd w:val="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telnet</w:t>
      </w:r>
      <w:proofErr w:type="spellEnd"/>
      <w:r>
        <w:rPr>
          <w:b/>
          <w:bCs/>
          <w:sz w:val="28"/>
          <w:szCs w:val="28"/>
        </w:rPr>
        <w:t xml:space="preserve"> 192.168.1.1</w:t>
      </w:r>
    </w:p>
    <w:p w:rsidR="00993080" w:rsidRDefault="00993080" w:rsidP="0099308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Нажать клавишу </w:t>
      </w:r>
      <w:proofErr w:type="spellStart"/>
      <w:r>
        <w:rPr>
          <w:sz w:val="28"/>
          <w:szCs w:val="28"/>
        </w:rPr>
        <w:t>Enter</w:t>
      </w:r>
      <w:proofErr w:type="spellEnd"/>
      <w:r>
        <w:rPr>
          <w:sz w:val="28"/>
          <w:szCs w:val="28"/>
        </w:rPr>
        <w:t>. Появится окно как на рис. 10</w:t>
      </w:r>
    </w:p>
    <w:p w:rsidR="00993080" w:rsidRDefault="00993080" w:rsidP="00993080">
      <w:pPr>
        <w:rPr>
          <w:rFonts w:ascii="LiberationSerif-Regular" w:hAnsi="LiberationSerif-Regular" w:cs="LiberationSerif-Regular"/>
          <w:sz w:val="20"/>
          <w:szCs w:val="20"/>
        </w:rPr>
      </w:pPr>
    </w:p>
    <w:p w:rsidR="00993080" w:rsidRDefault="00993080" w:rsidP="00993080">
      <w:pPr>
        <w:autoSpaceDE w:val="0"/>
        <w:autoSpaceDN w:val="0"/>
        <w:adjustRightInd w:val="0"/>
        <w:rPr>
          <w:rFonts w:ascii="LiberationSerif-Regular" w:hAnsi="LiberationSerif-Regular" w:cs="LiberationSerif-Regular"/>
          <w:sz w:val="20"/>
          <w:szCs w:val="20"/>
        </w:rPr>
      </w:pPr>
      <w:r>
        <w:rPr>
          <w:rFonts w:ascii="LiberationSerif-Regular" w:hAnsi="LiberationSerif-Regular" w:cs="LiberationSerif-Regular"/>
          <w:sz w:val="20"/>
          <w:szCs w:val="20"/>
        </w:rPr>
        <w:t xml:space="preserve">1 ОС </w:t>
      </w:r>
      <w:proofErr w:type="spellStart"/>
      <w:r>
        <w:rPr>
          <w:rFonts w:ascii="LiberationSerif-Bold" w:hAnsi="LiberationSerif-Bold" w:cs="LiberationSerif-Bold"/>
          <w:b/>
          <w:bCs/>
          <w:sz w:val="20"/>
          <w:szCs w:val="20"/>
        </w:rPr>
        <w:t>Windows</w:t>
      </w:r>
      <w:proofErr w:type="spellEnd"/>
      <w:r>
        <w:rPr>
          <w:rFonts w:ascii="LiberationSerif-Bold" w:hAnsi="LiberationSerif-Bold" w:cs="LiberationSerif-Bold"/>
          <w:b/>
          <w:bCs/>
          <w:sz w:val="20"/>
          <w:szCs w:val="20"/>
        </w:rPr>
        <w:t xml:space="preserve"> </w:t>
      </w:r>
      <w:proofErr w:type="spellStart"/>
      <w:r>
        <w:rPr>
          <w:rFonts w:ascii="LiberationSerif-Bold" w:hAnsi="LiberationSerif-Bold" w:cs="LiberationSerif-Bold"/>
          <w:b/>
          <w:bCs/>
          <w:sz w:val="20"/>
          <w:szCs w:val="20"/>
        </w:rPr>
        <w:t>Vista</w:t>
      </w:r>
      <w:proofErr w:type="spellEnd"/>
      <w:r>
        <w:rPr>
          <w:rFonts w:ascii="LiberationSerif-Bold" w:hAnsi="LiberationSerif-Bold" w:cs="LiberationSerif-Bold"/>
          <w:b/>
          <w:bCs/>
          <w:sz w:val="20"/>
          <w:szCs w:val="20"/>
        </w:rPr>
        <w:t xml:space="preserve"> </w:t>
      </w:r>
      <w:r>
        <w:rPr>
          <w:rFonts w:ascii="LiberationSerif-Regular" w:hAnsi="LiberationSerif-Regular" w:cs="LiberationSerif-Regular"/>
          <w:sz w:val="20"/>
          <w:szCs w:val="20"/>
        </w:rPr>
        <w:t>требует для выполнения этого пункта дополнительной установки программного</w:t>
      </w:r>
    </w:p>
    <w:p w:rsidR="00993080" w:rsidRDefault="00993080" w:rsidP="00993080">
      <w:pPr>
        <w:rPr>
          <w:rFonts w:ascii="LiberationSerif-Bold" w:hAnsi="LiberationSerif-Bold" w:cs="LiberationSerif-Bold"/>
          <w:b/>
          <w:bCs/>
          <w:sz w:val="20"/>
          <w:szCs w:val="20"/>
        </w:rPr>
      </w:pPr>
      <w:r>
        <w:rPr>
          <w:rFonts w:ascii="LiberationSerif-Regular" w:hAnsi="LiberationSerif-Regular" w:cs="LiberationSerif-Regular"/>
          <w:sz w:val="20"/>
          <w:szCs w:val="20"/>
        </w:rPr>
        <w:t xml:space="preserve">обеспечения: необходимо установить клиент </w:t>
      </w:r>
      <w:proofErr w:type="spellStart"/>
      <w:r>
        <w:rPr>
          <w:rFonts w:ascii="LiberationSerif-Regular" w:hAnsi="LiberationSerif-Regular" w:cs="LiberationSerif-Regular"/>
          <w:sz w:val="20"/>
          <w:szCs w:val="20"/>
        </w:rPr>
        <w:t>Telnet</w:t>
      </w:r>
      <w:proofErr w:type="spellEnd"/>
      <w:r>
        <w:rPr>
          <w:rFonts w:ascii="LiberationSerif-Regular" w:hAnsi="LiberationSerif-Regular" w:cs="LiberationSerif-Regular"/>
          <w:sz w:val="20"/>
          <w:szCs w:val="20"/>
        </w:rPr>
        <w:t xml:space="preserve">. Можно воспользоваться программой </w:t>
      </w:r>
      <w:r>
        <w:rPr>
          <w:rFonts w:ascii="LiberationSerif-Bold" w:hAnsi="LiberationSerif-Bold" w:cs="LiberationSerif-Bold"/>
          <w:b/>
          <w:bCs/>
          <w:sz w:val="20"/>
          <w:szCs w:val="20"/>
        </w:rPr>
        <w:t>putty.exe</w:t>
      </w:r>
    </w:p>
    <w:p w:rsidR="00993080" w:rsidRDefault="00993080" w:rsidP="00993080">
      <w:pPr>
        <w:rPr>
          <w:rFonts w:ascii="LiberationSerif-Bold" w:hAnsi="LiberationSerif-Bold" w:cs="LiberationSerif-Bold"/>
          <w:b/>
          <w:bCs/>
          <w:sz w:val="20"/>
          <w:szCs w:val="20"/>
        </w:rPr>
      </w:pPr>
    </w:p>
    <w:p w:rsidR="00993080" w:rsidRDefault="00993080" w:rsidP="00993080">
      <w:r>
        <w:rPr>
          <w:noProof/>
        </w:rPr>
        <w:lastRenderedPageBreak/>
        <w:drawing>
          <wp:inline distT="0" distB="0" distL="0" distR="0" wp14:anchorId="1D64508A" wp14:editId="2C7272BC">
            <wp:extent cx="5943600" cy="3867150"/>
            <wp:effectExtent l="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80" w:rsidRDefault="00993080" w:rsidP="00993080">
      <w:r>
        <w:t>Рис.10</w:t>
      </w:r>
    </w:p>
    <w:p w:rsidR="00993080" w:rsidRDefault="00993080" w:rsidP="00993080"/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Ввести пароль для доступа к модему (по умолчанию «</w:t>
      </w:r>
      <w:r>
        <w:rPr>
          <w:rFonts w:eastAsia="DejaVuSans"/>
          <w:b/>
          <w:bCs/>
          <w:sz w:val="28"/>
          <w:szCs w:val="28"/>
        </w:rPr>
        <w:t>1234</w:t>
      </w:r>
      <w:r>
        <w:rPr>
          <w:rFonts w:eastAsia="DejaVuSans"/>
          <w:sz w:val="28"/>
          <w:szCs w:val="28"/>
        </w:rPr>
        <w:t>») — появится строка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b/>
          <w:bCs/>
          <w:sz w:val="28"/>
          <w:szCs w:val="28"/>
        </w:rPr>
        <w:t>P660HTW</w:t>
      </w:r>
      <w:proofErr w:type="gramStart"/>
      <w:r>
        <w:rPr>
          <w:rFonts w:eastAsia="DejaVuSans"/>
          <w:b/>
          <w:bCs/>
          <w:sz w:val="28"/>
          <w:szCs w:val="28"/>
        </w:rPr>
        <w:t>2&gt;_</w:t>
      </w:r>
      <w:proofErr w:type="gramEnd"/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Последовательно ввести указанные команды: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b/>
          <w:bCs/>
          <w:sz w:val="28"/>
          <w:szCs w:val="28"/>
        </w:rPr>
        <w:t xml:space="preserve">Внимание! </w:t>
      </w:r>
      <w:r>
        <w:rPr>
          <w:rFonts w:eastAsia="DejaVuSans"/>
          <w:sz w:val="28"/>
          <w:szCs w:val="28"/>
        </w:rPr>
        <w:t>Команды вводятся с учетом регистра (USB, LAN и PVC заглавными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буквами). При вводе команд ошибки недопустимы. Если после ввода любой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команды, кроме первой, было получено сообщение (не как по рис. 9), следует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повторить её ввод.</w:t>
      </w:r>
    </w:p>
    <w:p w:rsidR="00993080" w:rsidRDefault="00993080" w:rsidP="00993080">
      <w:pPr>
        <w:rPr>
          <w:rFonts w:eastAsiaTheme="minorHAnsi"/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&gt; </w:t>
      </w:r>
      <w:proofErr w:type="gramStart"/>
      <w:r>
        <w:rPr>
          <w:b/>
          <w:bCs/>
          <w:sz w:val="28"/>
          <w:szCs w:val="28"/>
          <w:lang w:val="en-US"/>
        </w:rPr>
        <w:t>s</w:t>
      </w:r>
      <w:proofErr w:type="gramEnd"/>
      <w:r>
        <w:rPr>
          <w:b/>
          <w:bCs/>
          <w:sz w:val="28"/>
          <w:szCs w:val="28"/>
          <w:lang w:val="en-US"/>
        </w:rPr>
        <w:t xml:space="preserve"> tri </w:t>
      </w:r>
      <w:proofErr w:type="spellStart"/>
      <w:r>
        <w:rPr>
          <w:b/>
          <w:bCs/>
          <w:sz w:val="28"/>
          <w:szCs w:val="28"/>
          <w:lang w:val="en-US"/>
        </w:rPr>
        <w:t>po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en</w:t>
      </w:r>
      <w:proofErr w:type="spellEnd"/>
    </w:p>
    <w:p w:rsidR="00993080" w:rsidRDefault="00993080" w:rsidP="00993080">
      <w:pPr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&gt; </w:t>
      </w:r>
      <w:proofErr w:type="gramStart"/>
      <w:r>
        <w:rPr>
          <w:b/>
          <w:bCs/>
          <w:sz w:val="28"/>
          <w:szCs w:val="28"/>
          <w:lang w:val="en-US"/>
        </w:rPr>
        <w:t>s</w:t>
      </w:r>
      <w:proofErr w:type="gramEnd"/>
      <w:r>
        <w:rPr>
          <w:b/>
          <w:bCs/>
          <w:sz w:val="28"/>
          <w:szCs w:val="28"/>
          <w:lang w:val="en-US"/>
        </w:rPr>
        <w:t xml:space="preserve"> tri </w:t>
      </w:r>
      <w:proofErr w:type="spellStart"/>
      <w:r>
        <w:rPr>
          <w:b/>
          <w:bCs/>
          <w:sz w:val="28"/>
          <w:szCs w:val="28"/>
          <w:lang w:val="en-US"/>
        </w:rPr>
        <w:t>po</w:t>
      </w:r>
      <w:proofErr w:type="spellEnd"/>
      <w:r>
        <w:rPr>
          <w:b/>
          <w:bCs/>
          <w:sz w:val="28"/>
          <w:szCs w:val="28"/>
          <w:lang w:val="en-US"/>
        </w:rPr>
        <w:t xml:space="preserve"> groups 1 PVC 1 LAN 2 3 4 WLAN</w:t>
      </w:r>
    </w:p>
    <w:p w:rsidR="00993080" w:rsidRDefault="00993080" w:rsidP="00993080">
      <w:pPr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&gt; </w:t>
      </w:r>
      <w:proofErr w:type="gramStart"/>
      <w:r>
        <w:rPr>
          <w:b/>
          <w:bCs/>
          <w:sz w:val="28"/>
          <w:szCs w:val="28"/>
          <w:lang w:val="en-US"/>
        </w:rPr>
        <w:t>s</w:t>
      </w:r>
      <w:proofErr w:type="gramEnd"/>
      <w:r>
        <w:rPr>
          <w:b/>
          <w:bCs/>
          <w:sz w:val="28"/>
          <w:szCs w:val="28"/>
          <w:lang w:val="en-US"/>
        </w:rPr>
        <w:t xml:space="preserve"> tri </w:t>
      </w:r>
      <w:proofErr w:type="spellStart"/>
      <w:r>
        <w:rPr>
          <w:b/>
          <w:bCs/>
          <w:sz w:val="28"/>
          <w:szCs w:val="28"/>
          <w:lang w:val="en-US"/>
        </w:rPr>
        <w:t>po</w:t>
      </w:r>
      <w:proofErr w:type="spellEnd"/>
      <w:r>
        <w:rPr>
          <w:b/>
          <w:bCs/>
          <w:sz w:val="28"/>
          <w:szCs w:val="28"/>
          <w:lang w:val="en-US"/>
        </w:rPr>
        <w:t xml:space="preserve"> groups 2 PVC 2 LAN 1</w:t>
      </w:r>
    </w:p>
    <w:p w:rsidR="00993080" w:rsidRDefault="00993080" w:rsidP="00993080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&gt; </w:t>
      </w:r>
      <w:r>
        <w:rPr>
          <w:b/>
          <w:bCs/>
          <w:sz w:val="28"/>
          <w:szCs w:val="28"/>
        </w:rPr>
        <w:t xml:space="preserve">s </w:t>
      </w:r>
      <w:proofErr w:type="spellStart"/>
      <w:r>
        <w:rPr>
          <w:b/>
          <w:bCs/>
          <w:sz w:val="28"/>
          <w:szCs w:val="28"/>
        </w:rPr>
        <w:t>tri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sa</w:t>
      </w:r>
      <w:proofErr w:type="spellEnd"/>
    </w:p>
    <w:p w:rsidR="00993080" w:rsidRPr="00993080" w:rsidRDefault="00993080" w:rsidP="00993080">
      <w:pPr>
        <w:rPr>
          <w:b/>
          <w:bCs/>
          <w:sz w:val="28"/>
          <w:szCs w:val="28"/>
        </w:rPr>
      </w:pPr>
      <w:bookmarkStart w:id="0" w:name="_GoBack"/>
      <w:bookmarkEnd w:id="0"/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Проверить, правильно ли применились настройки. Для этого ввести команду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&gt; </w:t>
      </w:r>
      <w:r>
        <w:rPr>
          <w:rFonts w:eastAsia="DejaVuSans"/>
          <w:b/>
          <w:bCs/>
          <w:sz w:val="28"/>
          <w:szCs w:val="28"/>
        </w:rPr>
        <w:t xml:space="preserve">s </w:t>
      </w:r>
      <w:proofErr w:type="spellStart"/>
      <w:r>
        <w:rPr>
          <w:rFonts w:eastAsia="DejaVuSans"/>
          <w:b/>
          <w:bCs/>
          <w:sz w:val="28"/>
          <w:szCs w:val="28"/>
        </w:rPr>
        <w:t>tri</w:t>
      </w:r>
      <w:proofErr w:type="spellEnd"/>
      <w:r>
        <w:rPr>
          <w:rFonts w:eastAsia="DejaVuSans"/>
          <w:b/>
          <w:bCs/>
          <w:sz w:val="28"/>
          <w:szCs w:val="28"/>
        </w:rPr>
        <w:t xml:space="preserve"> </w:t>
      </w:r>
      <w:proofErr w:type="spellStart"/>
      <w:r>
        <w:rPr>
          <w:rFonts w:eastAsia="DejaVuSans"/>
          <w:b/>
          <w:bCs/>
          <w:sz w:val="28"/>
          <w:szCs w:val="28"/>
        </w:rPr>
        <w:t>po</w:t>
      </w:r>
      <w:proofErr w:type="spellEnd"/>
      <w:r>
        <w:rPr>
          <w:rFonts w:eastAsia="DejaVuSans"/>
          <w:b/>
          <w:bCs/>
          <w:sz w:val="28"/>
          <w:szCs w:val="28"/>
        </w:rPr>
        <w:t xml:space="preserve"> </w:t>
      </w:r>
      <w:proofErr w:type="spellStart"/>
      <w:r>
        <w:rPr>
          <w:rFonts w:eastAsia="DejaVuSans"/>
          <w:b/>
          <w:bCs/>
          <w:sz w:val="28"/>
          <w:szCs w:val="28"/>
        </w:rPr>
        <w:t>disp</w:t>
      </w:r>
      <w:proofErr w:type="spellEnd"/>
    </w:p>
    <w:p w:rsidR="00993080" w:rsidRDefault="00993080" w:rsidP="00993080">
      <w:pPr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и проверить соответствие с рис. 11</w:t>
      </w:r>
    </w:p>
    <w:p w:rsidR="00993080" w:rsidRDefault="00993080" w:rsidP="00993080">
      <w:r>
        <w:rPr>
          <w:noProof/>
        </w:rPr>
        <w:lastRenderedPageBreak/>
        <w:drawing>
          <wp:inline distT="0" distB="0" distL="0" distR="0" wp14:anchorId="3DA85D67" wp14:editId="7F1420B7">
            <wp:extent cx="5943600" cy="3867150"/>
            <wp:effectExtent l="0" t="0" r="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80" w:rsidRDefault="00993080" w:rsidP="00993080">
      <w:r>
        <w:t>Рис.11</w:t>
      </w:r>
    </w:p>
    <w:p w:rsidR="00993080" w:rsidRDefault="00993080" w:rsidP="00993080"/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Чтобы закрыть окно, ввести команду: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&gt; </w:t>
      </w:r>
      <w:proofErr w:type="spellStart"/>
      <w:r>
        <w:rPr>
          <w:rFonts w:eastAsia="DejaVuSans"/>
          <w:b/>
          <w:bCs/>
          <w:sz w:val="28"/>
          <w:szCs w:val="28"/>
        </w:rPr>
        <w:t>exit</w:t>
      </w:r>
      <w:proofErr w:type="spellEnd"/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Настройка модема на этом закончена.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b/>
          <w:bCs/>
          <w:sz w:val="28"/>
          <w:szCs w:val="28"/>
        </w:rPr>
        <w:t>Проверка работы услуг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b/>
          <w:bCs/>
          <w:sz w:val="28"/>
          <w:szCs w:val="28"/>
        </w:rPr>
        <w:t xml:space="preserve">6 </w:t>
      </w:r>
      <w:r>
        <w:rPr>
          <w:rFonts w:eastAsia="DejaVuSans"/>
          <w:sz w:val="28"/>
          <w:szCs w:val="28"/>
        </w:rPr>
        <w:t>Если есть проблемы в работе услуг — проверить настройки модема: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Войти в веб-интерфейс модема как указано в п.</w:t>
      </w:r>
      <w:r>
        <w:rPr>
          <w:rFonts w:eastAsia="DejaVuSans"/>
          <w:b/>
          <w:bCs/>
          <w:sz w:val="28"/>
          <w:szCs w:val="28"/>
        </w:rPr>
        <w:t xml:space="preserve">3 </w:t>
      </w:r>
      <w:r>
        <w:rPr>
          <w:rFonts w:eastAsia="DejaVuSans"/>
          <w:sz w:val="28"/>
          <w:szCs w:val="28"/>
        </w:rPr>
        <w:t>данной инструкции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В меню слева выбрать пункт «</w:t>
      </w:r>
      <w:proofErr w:type="spellStart"/>
      <w:r>
        <w:rPr>
          <w:rFonts w:eastAsia="DejaVuSans"/>
          <w:b/>
          <w:bCs/>
          <w:sz w:val="28"/>
          <w:szCs w:val="28"/>
        </w:rPr>
        <w:t>Network</w:t>
      </w:r>
      <w:proofErr w:type="spellEnd"/>
      <w:r>
        <w:rPr>
          <w:rFonts w:eastAsia="DejaVuSans"/>
          <w:sz w:val="28"/>
          <w:szCs w:val="28"/>
        </w:rPr>
        <w:t>», в выпадающем меню — пункт «</w:t>
      </w:r>
      <w:r>
        <w:rPr>
          <w:rFonts w:eastAsia="DejaVuSans"/>
          <w:b/>
          <w:bCs/>
          <w:sz w:val="28"/>
          <w:szCs w:val="28"/>
        </w:rPr>
        <w:t>WAN</w:t>
      </w:r>
      <w:r>
        <w:rPr>
          <w:rFonts w:eastAsia="DejaVuSans"/>
          <w:sz w:val="28"/>
          <w:szCs w:val="28"/>
        </w:rPr>
        <w:t xml:space="preserve">», убедиться, что </w:t>
      </w:r>
      <w:proofErr w:type="spellStart"/>
      <w:r>
        <w:rPr>
          <w:rFonts w:eastAsia="DejaVuSans"/>
          <w:sz w:val="28"/>
          <w:szCs w:val="28"/>
        </w:rPr>
        <w:t>настроки</w:t>
      </w:r>
      <w:proofErr w:type="spellEnd"/>
      <w:r>
        <w:rPr>
          <w:rFonts w:eastAsia="DejaVuSans"/>
          <w:sz w:val="28"/>
          <w:szCs w:val="28"/>
        </w:rPr>
        <w:t xml:space="preserve"> соответствуют рис. 5, 6. При этом в полях </w:t>
      </w:r>
      <w:proofErr w:type="spellStart"/>
      <w:r>
        <w:rPr>
          <w:rFonts w:eastAsia="DejaVuSans"/>
          <w:sz w:val="28"/>
          <w:szCs w:val="28"/>
        </w:rPr>
        <w:t>User</w:t>
      </w:r>
      <w:proofErr w:type="spellEnd"/>
      <w:r>
        <w:rPr>
          <w:rFonts w:eastAsia="DejaVuSans"/>
          <w:sz w:val="28"/>
          <w:szCs w:val="28"/>
        </w:rPr>
        <w:t xml:space="preserve"> </w:t>
      </w:r>
      <w:proofErr w:type="spellStart"/>
      <w:r>
        <w:rPr>
          <w:rFonts w:eastAsia="DejaVuSans"/>
          <w:sz w:val="28"/>
          <w:szCs w:val="28"/>
        </w:rPr>
        <w:t>Name</w:t>
      </w:r>
      <w:proofErr w:type="spellEnd"/>
      <w:r>
        <w:rPr>
          <w:rFonts w:eastAsia="DejaVuSans"/>
          <w:sz w:val="28"/>
          <w:szCs w:val="28"/>
        </w:rPr>
        <w:t xml:space="preserve"> и </w:t>
      </w:r>
      <w:proofErr w:type="spellStart"/>
      <w:r>
        <w:rPr>
          <w:rFonts w:eastAsia="DejaVuSans"/>
          <w:sz w:val="28"/>
          <w:szCs w:val="28"/>
        </w:rPr>
        <w:t>Password</w:t>
      </w:r>
      <w:proofErr w:type="spellEnd"/>
      <w:r>
        <w:rPr>
          <w:rFonts w:eastAsia="DejaVuSans"/>
          <w:sz w:val="28"/>
          <w:szCs w:val="28"/>
        </w:rPr>
        <w:t xml:space="preserve"> должны быть указаны логин и пароль абонента из абонентского листа.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- Выбрать </w:t>
      </w:r>
      <w:proofErr w:type="spellStart"/>
      <w:r>
        <w:rPr>
          <w:rFonts w:eastAsia="DejaVuSans"/>
          <w:sz w:val="28"/>
          <w:szCs w:val="28"/>
        </w:rPr>
        <w:t>вклдадку</w:t>
      </w:r>
      <w:proofErr w:type="spellEnd"/>
      <w:r>
        <w:rPr>
          <w:rFonts w:eastAsia="DejaVuSans"/>
          <w:sz w:val="28"/>
          <w:szCs w:val="28"/>
        </w:rPr>
        <w:t xml:space="preserve"> </w:t>
      </w:r>
      <w:proofErr w:type="spellStart"/>
      <w:r>
        <w:rPr>
          <w:rFonts w:eastAsia="DejaVuSans"/>
          <w:b/>
          <w:bCs/>
          <w:sz w:val="28"/>
          <w:szCs w:val="28"/>
        </w:rPr>
        <w:t>More</w:t>
      </w:r>
      <w:proofErr w:type="spellEnd"/>
      <w:r>
        <w:rPr>
          <w:rFonts w:eastAsia="DejaVuSans"/>
          <w:b/>
          <w:bCs/>
          <w:sz w:val="28"/>
          <w:szCs w:val="28"/>
        </w:rPr>
        <w:t xml:space="preserve"> </w:t>
      </w:r>
      <w:proofErr w:type="spellStart"/>
      <w:r>
        <w:rPr>
          <w:rFonts w:eastAsia="DejaVuSans"/>
          <w:b/>
          <w:bCs/>
          <w:sz w:val="28"/>
          <w:szCs w:val="28"/>
        </w:rPr>
        <w:t>Connections</w:t>
      </w:r>
      <w:proofErr w:type="spellEnd"/>
      <w:r>
        <w:rPr>
          <w:rFonts w:eastAsia="DejaVuSans"/>
          <w:b/>
          <w:bCs/>
          <w:sz w:val="28"/>
          <w:szCs w:val="28"/>
        </w:rPr>
        <w:t xml:space="preserve"> </w:t>
      </w:r>
      <w:r>
        <w:rPr>
          <w:rFonts w:eastAsia="DejaVuSans"/>
          <w:sz w:val="28"/>
          <w:szCs w:val="28"/>
        </w:rPr>
        <w:t xml:space="preserve">и во второй строчке щелкнуть по левому значку в столбике </w:t>
      </w:r>
      <w:proofErr w:type="spellStart"/>
      <w:r>
        <w:rPr>
          <w:rFonts w:eastAsia="DejaVuSans"/>
          <w:b/>
          <w:bCs/>
          <w:sz w:val="28"/>
          <w:szCs w:val="28"/>
        </w:rPr>
        <w:t>Modify</w:t>
      </w:r>
      <w:proofErr w:type="spellEnd"/>
      <w:r>
        <w:rPr>
          <w:rFonts w:eastAsia="DejaVuSans"/>
          <w:sz w:val="28"/>
          <w:szCs w:val="28"/>
        </w:rPr>
        <w:t xml:space="preserve">, убедиться, что </w:t>
      </w:r>
      <w:proofErr w:type="spellStart"/>
      <w:r>
        <w:rPr>
          <w:rFonts w:eastAsia="DejaVuSans"/>
          <w:sz w:val="28"/>
          <w:szCs w:val="28"/>
        </w:rPr>
        <w:t>настроки</w:t>
      </w:r>
      <w:proofErr w:type="spellEnd"/>
      <w:r>
        <w:rPr>
          <w:rFonts w:eastAsia="DejaVuSans"/>
          <w:sz w:val="28"/>
          <w:szCs w:val="28"/>
        </w:rPr>
        <w:t xml:space="preserve"> соответствуют рис. 8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В меню «Пуск» выбрать пункт «Выполнить». В появившемся окне ввести: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proofErr w:type="spellStart"/>
      <w:r>
        <w:rPr>
          <w:rFonts w:eastAsia="DejaVuSans"/>
          <w:b/>
          <w:bCs/>
          <w:sz w:val="28"/>
          <w:szCs w:val="28"/>
        </w:rPr>
        <w:t>telnet</w:t>
      </w:r>
      <w:proofErr w:type="spellEnd"/>
      <w:r>
        <w:rPr>
          <w:rFonts w:eastAsia="DejaVuSans"/>
          <w:b/>
          <w:bCs/>
          <w:sz w:val="28"/>
          <w:szCs w:val="28"/>
        </w:rPr>
        <w:t xml:space="preserve"> 192.168.1.1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Нажать клавишу </w:t>
      </w:r>
      <w:proofErr w:type="spellStart"/>
      <w:r>
        <w:rPr>
          <w:rFonts w:eastAsia="DejaVuSans"/>
          <w:sz w:val="28"/>
          <w:szCs w:val="28"/>
        </w:rPr>
        <w:t>Enter</w:t>
      </w:r>
      <w:proofErr w:type="spellEnd"/>
      <w:r>
        <w:rPr>
          <w:rFonts w:eastAsia="DejaVuSans"/>
          <w:sz w:val="28"/>
          <w:szCs w:val="28"/>
        </w:rPr>
        <w:t>.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Ввести пароль для доступа к модему (по умолчанию «</w:t>
      </w:r>
      <w:r>
        <w:rPr>
          <w:rFonts w:eastAsia="DejaVuSans"/>
          <w:b/>
          <w:bCs/>
          <w:sz w:val="28"/>
          <w:szCs w:val="28"/>
        </w:rPr>
        <w:t>1234</w:t>
      </w:r>
      <w:r>
        <w:rPr>
          <w:rFonts w:eastAsia="DejaVuSans"/>
          <w:sz w:val="28"/>
          <w:szCs w:val="28"/>
        </w:rPr>
        <w:t>») — появится строка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b/>
          <w:bCs/>
          <w:sz w:val="28"/>
          <w:szCs w:val="28"/>
        </w:rPr>
        <w:t>P660HTW</w:t>
      </w:r>
      <w:proofErr w:type="gramStart"/>
      <w:r>
        <w:rPr>
          <w:rFonts w:eastAsia="DejaVuSans"/>
          <w:b/>
          <w:bCs/>
          <w:sz w:val="28"/>
          <w:szCs w:val="28"/>
        </w:rPr>
        <w:t>2&gt;_</w:t>
      </w:r>
      <w:proofErr w:type="gramEnd"/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>- Ввести команду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&gt; </w:t>
      </w:r>
      <w:r>
        <w:rPr>
          <w:rFonts w:eastAsia="DejaVuSans"/>
          <w:b/>
          <w:bCs/>
          <w:sz w:val="28"/>
          <w:szCs w:val="28"/>
        </w:rPr>
        <w:t xml:space="preserve">s </w:t>
      </w:r>
      <w:proofErr w:type="spellStart"/>
      <w:r>
        <w:rPr>
          <w:rFonts w:eastAsia="DejaVuSans"/>
          <w:b/>
          <w:bCs/>
          <w:sz w:val="28"/>
          <w:szCs w:val="28"/>
        </w:rPr>
        <w:t>tri</w:t>
      </w:r>
      <w:proofErr w:type="spellEnd"/>
      <w:r>
        <w:rPr>
          <w:rFonts w:eastAsia="DejaVuSans"/>
          <w:b/>
          <w:bCs/>
          <w:sz w:val="28"/>
          <w:szCs w:val="28"/>
        </w:rPr>
        <w:t xml:space="preserve"> </w:t>
      </w:r>
      <w:proofErr w:type="spellStart"/>
      <w:r>
        <w:rPr>
          <w:rFonts w:eastAsia="DejaVuSans"/>
          <w:b/>
          <w:bCs/>
          <w:sz w:val="28"/>
          <w:szCs w:val="28"/>
        </w:rPr>
        <w:t>po</w:t>
      </w:r>
      <w:proofErr w:type="spellEnd"/>
      <w:r>
        <w:rPr>
          <w:rFonts w:eastAsia="DejaVuSans"/>
          <w:b/>
          <w:bCs/>
          <w:sz w:val="28"/>
          <w:szCs w:val="28"/>
        </w:rPr>
        <w:t xml:space="preserve"> </w:t>
      </w:r>
      <w:proofErr w:type="spellStart"/>
      <w:r>
        <w:rPr>
          <w:rFonts w:eastAsia="DejaVuSans"/>
          <w:b/>
          <w:bCs/>
          <w:sz w:val="28"/>
          <w:szCs w:val="28"/>
        </w:rPr>
        <w:t>disp</w:t>
      </w:r>
      <w:proofErr w:type="spellEnd"/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  <w:lang w:val="en-US"/>
        </w:rPr>
      </w:pPr>
      <w:r>
        <w:rPr>
          <w:rFonts w:eastAsia="DejaVuSans"/>
          <w:sz w:val="28"/>
          <w:szCs w:val="28"/>
        </w:rPr>
        <w:t>- Убедиться, что вывод модема соответствует рис. 11. В</w:t>
      </w:r>
      <w:r>
        <w:rPr>
          <w:rFonts w:eastAsia="DejaVuSans"/>
          <w:sz w:val="28"/>
          <w:szCs w:val="28"/>
          <w:lang w:val="en-US"/>
        </w:rPr>
        <w:t xml:space="preserve"> </w:t>
      </w:r>
      <w:r>
        <w:rPr>
          <w:rFonts w:eastAsia="DejaVuSans"/>
          <w:sz w:val="28"/>
          <w:szCs w:val="28"/>
        </w:rPr>
        <w:t>частности</w:t>
      </w:r>
      <w:r>
        <w:rPr>
          <w:rFonts w:eastAsia="DejaVuSans"/>
          <w:sz w:val="28"/>
          <w:szCs w:val="28"/>
          <w:lang w:val="en-US"/>
        </w:rPr>
        <w:t xml:space="preserve">, </w:t>
      </w:r>
      <w:r>
        <w:rPr>
          <w:rFonts w:eastAsia="DejaVuSans"/>
          <w:sz w:val="28"/>
          <w:szCs w:val="28"/>
        </w:rPr>
        <w:t>уточнить</w:t>
      </w:r>
      <w:r>
        <w:rPr>
          <w:rFonts w:eastAsia="DejaVuSans"/>
          <w:sz w:val="28"/>
          <w:szCs w:val="28"/>
          <w:lang w:val="en-US"/>
        </w:rPr>
        <w:t xml:space="preserve"> </w:t>
      </w:r>
      <w:r>
        <w:rPr>
          <w:rFonts w:eastAsia="DejaVuSans"/>
          <w:sz w:val="28"/>
          <w:szCs w:val="28"/>
        </w:rPr>
        <w:t>что</w:t>
      </w:r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b/>
          <w:bCs/>
          <w:sz w:val="28"/>
          <w:szCs w:val="28"/>
          <w:lang w:val="en-US"/>
        </w:rPr>
      </w:pPr>
      <w:r>
        <w:rPr>
          <w:rFonts w:eastAsia="DejaVuSans"/>
          <w:b/>
          <w:bCs/>
          <w:sz w:val="28"/>
          <w:szCs w:val="28"/>
          <w:lang w:val="en-US"/>
        </w:rPr>
        <w:lastRenderedPageBreak/>
        <w:t xml:space="preserve">Port Based Policy </w:t>
      </w:r>
      <w:proofErr w:type="gramStart"/>
      <w:r>
        <w:rPr>
          <w:rFonts w:eastAsia="DejaVuSans"/>
          <w:b/>
          <w:bCs/>
          <w:sz w:val="28"/>
          <w:szCs w:val="28"/>
          <w:lang w:val="en-US"/>
        </w:rPr>
        <w:t>is: Enabled</w:t>
      </w:r>
      <w:proofErr w:type="gramEnd"/>
    </w:p>
    <w:p w:rsidR="00993080" w:rsidRDefault="00993080" w:rsidP="00993080">
      <w:pPr>
        <w:autoSpaceDE w:val="0"/>
        <w:autoSpaceDN w:val="0"/>
        <w:adjustRightInd w:val="0"/>
        <w:rPr>
          <w:rFonts w:eastAsia="DejaVuSans"/>
          <w:sz w:val="28"/>
          <w:szCs w:val="28"/>
        </w:rPr>
      </w:pPr>
      <w:r>
        <w:rPr>
          <w:rFonts w:eastAsia="DejaVuSans"/>
          <w:sz w:val="28"/>
          <w:szCs w:val="28"/>
        </w:rPr>
        <w:t xml:space="preserve">- Если настройки не совпадают — указать правильные настройки согласно данной инструкции. Либо можно полностью перенастроить модем, предварительно сбросив его к заводским настройкам кнопкой </w:t>
      </w:r>
      <w:r>
        <w:rPr>
          <w:rFonts w:eastAsia="DejaVuSans"/>
          <w:b/>
          <w:bCs/>
          <w:sz w:val="28"/>
          <w:szCs w:val="28"/>
        </w:rPr>
        <w:t>RESET.</w:t>
      </w:r>
    </w:p>
    <w:p w:rsidR="00993080" w:rsidRDefault="00993080" w:rsidP="00993080">
      <w:pPr>
        <w:pStyle w:val="2"/>
        <w:rPr>
          <w:rFonts w:eastAsia="Times New Roman"/>
        </w:rPr>
      </w:pPr>
    </w:p>
    <w:p w:rsidR="00CB6466" w:rsidRDefault="00CB6466"/>
    <w:sectPr w:rsidR="00CB6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Serif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1F1"/>
    <w:rsid w:val="005A61F1"/>
    <w:rsid w:val="00993080"/>
    <w:rsid w:val="00CB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F9C5B-7A5C-4E1D-9094-284946E43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080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93080"/>
    <w:pPr>
      <w:spacing w:before="100" w:beforeAutospacing="1" w:after="100" w:afterAutospacing="1"/>
      <w:outlineLvl w:val="1"/>
    </w:pPr>
    <w:rPr>
      <w:rFonts w:ascii="Arial" w:hAnsi="Arial" w:cs="Arial"/>
      <w:b/>
      <w:bCs/>
      <w:color w:val="99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3080"/>
    <w:rPr>
      <w:rFonts w:ascii="Arial" w:eastAsiaTheme="minorEastAsia" w:hAnsi="Arial" w:cs="Arial"/>
      <w:b/>
      <w:bCs/>
      <w:color w:val="990000"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623</Words>
  <Characters>3557</Characters>
  <Application>Microsoft Office Word</Application>
  <DocSecurity>0</DocSecurity>
  <Lines>29</Lines>
  <Paragraphs>8</Paragraphs>
  <ScaleCrop>false</ScaleCrop>
  <Company>BIS</Company>
  <LinksUpToDate>false</LinksUpToDate>
  <CharactersWithSpaces>4172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Кудаяpова Оксана Леонидовна</dc:creator>
  <cp:keywords/>
  <dc:description/>
  <cp:lastModifiedBy>Кудаяpова Оксана Леонидовна</cp:lastModifiedBy>
  <cp:revision>2</cp:revision>
  <dcterms:created xsi:type="dcterms:W3CDTF">2017-10-30T10:18:00Z</dcterms:created>
  <dcterms:modified xsi:type="dcterms:W3CDTF">2017-10-30T10:21:00Z</dcterms:modified>
</cp:coreProperties>
</file>